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01A52" w14:textId="77777777" w:rsidR="006A48E0" w:rsidRPr="006A48E0" w:rsidRDefault="006A48E0" w:rsidP="006A48E0">
      <w:pPr>
        <w:rPr>
          <w:rFonts w:ascii="Arial" w:eastAsia="Times New Roman" w:hAnsi="Arial" w:cs="Arial"/>
          <w:color w:val="000000"/>
          <w:kern w:val="0"/>
          <w14:ligatures w14:val="none"/>
        </w:rPr>
      </w:pPr>
      <w:r w:rsidRPr="006A48E0">
        <w:rPr>
          <w:rFonts w:ascii="Arial" w:eastAsia="Times New Roman" w:hAnsi="Arial" w:cs="Arial"/>
          <w:b/>
          <w:bCs/>
          <w:color w:val="000000"/>
          <w:kern w:val="0"/>
          <w14:ligatures w14:val="none"/>
        </w:rPr>
        <w:t>Payment Options</w:t>
      </w:r>
      <w:r w:rsidRPr="006A48E0">
        <w:rPr>
          <w:rFonts w:ascii="Arial" w:eastAsia="Times New Roman" w:hAnsi="Arial" w:cs="Arial"/>
          <w:color w:val="000000"/>
          <w:kern w:val="0"/>
          <w14:ligatures w14:val="none"/>
        </w:rPr>
        <w:t xml:space="preserve"> </w:t>
      </w:r>
      <w:r w:rsidRPr="006A48E0">
        <w:rPr>
          <w:rFonts w:ascii="Arial" w:eastAsia="Times New Roman" w:hAnsi="Arial" w:cs="Arial"/>
          <w:color w:val="000000"/>
          <w:kern w:val="0"/>
          <w14:ligatures w14:val="none"/>
        </w:rPr>
        <w:br/>
      </w:r>
    </w:p>
    <w:p w14:paraId="148D62EE" w14:textId="77777777" w:rsidR="006A48E0" w:rsidRDefault="006A48E0" w:rsidP="006A48E0">
      <w:pPr>
        <w:rPr>
          <w:rFonts w:ascii="Arial" w:eastAsia="Times New Roman" w:hAnsi="Arial" w:cs="Arial"/>
          <w:color w:val="000000"/>
          <w:kern w:val="0"/>
          <w14:ligatures w14:val="none"/>
        </w:rPr>
      </w:pPr>
      <w:r w:rsidRPr="006A48E0">
        <w:rPr>
          <w:rFonts w:ascii="Arial" w:eastAsia="Times New Roman" w:hAnsi="Arial" w:cs="Arial"/>
          <w:i/>
          <w:iCs/>
          <w:color w:val="000000"/>
          <w:kern w:val="0"/>
          <w14:ligatures w14:val="none"/>
        </w:rPr>
        <w:t>All Countries</w:t>
      </w:r>
      <w:r w:rsidRPr="006A48E0">
        <w:rPr>
          <w:rFonts w:ascii="Arial" w:eastAsia="Times New Roman" w:hAnsi="Arial" w:cs="Arial"/>
          <w:color w:val="000000"/>
          <w:kern w:val="0"/>
          <w14:ligatures w14:val="none"/>
        </w:rPr>
        <w:t xml:space="preserve"> 1. Payments can be made online by logging into the HOH web app: </w:t>
      </w:r>
      <w:hyperlink r:id="rId4" w:history="1">
        <w:r w:rsidRPr="006A48E0">
          <w:rPr>
            <w:rFonts w:ascii="Arial" w:eastAsia="Times New Roman" w:hAnsi="Arial" w:cs="Arial"/>
            <w:color w:val="0000FF"/>
            <w:kern w:val="0"/>
            <w:u w:val="single"/>
            <w14:ligatures w14:val="none"/>
          </w:rPr>
          <w:t>https://ywamsdb.force.com/</w:t>
        </w:r>
        <w:r w:rsidRPr="006A48E0">
          <w:rPr>
            <w:rFonts w:ascii="Arial" w:eastAsia="Times New Roman" w:hAnsi="Arial" w:cs="Arial"/>
            <w:color w:val="0000FF"/>
            <w:kern w:val="0"/>
            <w:u w:val="single"/>
            <w14:ligatures w14:val="none"/>
          </w:rPr>
          <w:t>h</w:t>
        </w:r>
        <w:r w:rsidRPr="006A48E0">
          <w:rPr>
            <w:rFonts w:ascii="Arial" w:eastAsia="Times New Roman" w:hAnsi="Arial" w:cs="Arial"/>
            <w:color w:val="0000FF"/>
            <w:kern w:val="0"/>
            <w:u w:val="single"/>
            <w14:ligatures w14:val="none"/>
          </w:rPr>
          <w:t>oh/s/</w:t>
        </w:r>
      </w:hyperlink>
      <w:r w:rsidRPr="006A48E0">
        <w:rPr>
          <w:rFonts w:ascii="Arial" w:eastAsia="Times New Roman" w:hAnsi="Arial" w:cs="Arial"/>
          <w:color w:val="000000"/>
          <w:kern w:val="0"/>
          <w14:ligatures w14:val="none"/>
        </w:rPr>
        <w:t xml:space="preserve"> and clicking on the "Invoice" heading.</w:t>
      </w:r>
    </w:p>
    <w:p w14:paraId="15BEBAB8" w14:textId="66743E78" w:rsidR="006A48E0" w:rsidRPr="006A48E0" w:rsidRDefault="006A48E0" w:rsidP="006A48E0">
      <w:pPr>
        <w:rPr>
          <w:rFonts w:ascii="Arial" w:eastAsia="Times New Roman" w:hAnsi="Arial" w:cs="Arial"/>
          <w:color w:val="000000"/>
          <w:kern w:val="0"/>
          <w14:ligatures w14:val="none"/>
        </w:rPr>
      </w:pPr>
      <w:r w:rsidRPr="006A48E0">
        <w:rPr>
          <w:rFonts w:ascii="Arial" w:eastAsia="Times New Roman" w:hAnsi="Arial" w:cs="Arial"/>
          <w:color w:val="000000"/>
          <w:kern w:val="0"/>
          <w14:ligatures w14:val="none"/>
        </w:rPr>
        <w:t xml:space="preserve"> </w:t>
      </w:r>
    </w:p>
    <w:p w14:paraId="4BA4A718" w14:textId="5EF7B104" w:rsidR="006A48E0" w:rsidRDefault="006A48E0" w:rsidP="006A48E0">
      <w:pPr>
        <w:rPr>
          <w:rFonts w:ascii="Arial" w:eastAsia="Times New Roman" w:hAnsi="Arial" w:cs="Arial"/>
          <w:color w:val="000000"/>
          <w:kern w:val="0"/>
          <w14:ligatures w14:val="none"/>
        </w:rPr>
      </w:pPr>
      <w:r w:rsidRPr="006A48E0">
        <w:rPr>
          <w:rFonts w:ascii="Arial" w:eastAsia="Times New Roman" w:hAnsi="Arial" w:cs="Arial"/>
          <w:i/>
          <w:iCs/>
          <w:color w:val="000000"/>
          <w:kern w:val="0"/>
          <w14:ligatures w14:val="none"/>
        </w:rPr>
        <w:t>USA Check</w:t>
      </w:r>
      <w:r w:rsidRPr="006A48E0">
        <w:rPr>
          <w:rFonts w:ascii="Arial" w:eastAsia="Times New Roman" w:hAnsi="Arial" w:cs="Arial"/>
          <w:color w:val="000000"/>
          <w:kern w:val="0"/>
          <w14:ligatures w14:val="none"/>
        </w:rPr>
        <w:t xml:space="preserve">. Please make all checks payable to “YWAM San Diego/Baja” with a memo stating what team the payment is for and mail them to: YWAM San Diego/Baja P.O. Box 5417 Chula Vista, CA 91912 USA </w:t>
      </w:r>
    </w:p>
    <w:p w14:paraId="6BB9BE37" w14:textId="77777777" w:rsidR="006A48E0" w:rsidRDefault="006A48E0" w:rsidP="006A48E0">
      <w:pPr>
        <w:rPr>
          <w:rFonts w:ascii="Arial" w:eastAsia="Times New Roman" w:hAnsi="Arial" w:cs="Arial"/>
          <w:color w:val="000000"/>
          <w:kern w:val="0"/>
          <w14:ligatures w14:val="none"/>
        </w:rPr>
      </w:pPr>
    </w:p>
    <w:p w14:paraId="510DF325" w14:textId="06AB110C" w:rsidR="006A48E0" w:rsidRPr="006A48E0" w:rsidRDefault="006A48E0" w:rsidP="006A48E0">
      <w:pPr>
        <w:rPr>
          <w:rFonts w:ascii="Arial" w:eastAsia="Times New Roman" w:hAnsi="Arial" w:cs="Arial"/>
          <w:color w:val="000000"/>
          <w:kern w:val="0"/>
          <w14:ligatures w14:val="none"/>
        </w:rPr>
      </w:pPr>
      <w:r w:rsidRPr="006A48E0">
        <w:rPr>
          <w:rFonts w:ascii="Arial" w:eastAsia="Times New Roman" w:hAnsi="Arial" w:cs="Arial"/>
          <w:i/>
          <w:iCs/>
          <w:color w:val="000000"/>
          <w:kern w:val="0"/>
          <w14:ligatures w14:val="none"/>
        </w:rPr>
        <w:t>Canadian Check</w:t>
      </w:r>
      <w:r w:rsidRPr="006A48E0">
        <w:rPr>
          <w:rFonts w:ascii="Arial" w:eastAsia="Times New Roman" w:hAnsi="Arial" w:cs="Arial"/>
          <w:color w:val="000000"/>
          <w:kern w:val="0"/>
          <w14:ligatures w14:val="none"/>
        </w:rPr>
        <w:t xml:space="preserve"> For payments, please make all checks payable to “YWAM San Diego/Baja” with a memo stating what team the payment is for and mail them to: Youth </w:t>
      </w:r>
      <w:proofErr w:type="gramStart"/>
      <w:r w:rsidRPr="006A48E0">
        <w:rPr>
          <w:rFonts w:ascii="Arial" w:eastAsia="Times New Roman" w:hAnsi="Arial" w:cs="Arial"/>
          <w:color w:val="000000"/>
          <w:kern w:val="0"/>
          <w14:ligatures w14:val="none"/>
        </w:rPr>
        <w:t>With</w:t>
      </w:r>
      <w:proofErr w:type="gramEnd"/>
      <w:r w:rsidRPr="006A48E0">
        <w:rPr>
          <w:rFonts w:ascii="Arial" w:eastAsia="Times New Roman" w:hAnsi="Arial" w:cs="Arial"/>
          <w:color w:val="000000"/>
          <w:kern w:val="0"/>
          <w14:ligatures w14:val="none"/>
        </w:rPr>
        <w:t xml:space="preserve"> A Mission Society (Mexico) P.O. Box #1574 Cochrane, AB, T4C 1B5 CANADA</w:t>
      </w:r>
    </w:p>
    <w:p w14:paraId="1F35A52A" w14:textId="77777777" w:rsidR="006A48E0" w:rsidRPr="006A48E0" w:rsidRDefault="006A48E0" w:rsidP="006A48E0">
      <w:pPr>
        <w:rPr>
          <w:rFonts w:ascii="Arial" w:eastAsia="Times New Roman" w:hAnsi="Arial" w:cs="Arial"/>
          <w:color w:val="000000"/>
          <w:kern w:val="0"/>
          <w14:ligatures w14:val="none"/>
        </w:rPr>
      </w:pPr>
      <w:r w:rsidRPr="006A48E0">
        <w:rPr>
          <w:rFonts w:ascii="Arial" w:eastAsia="Times New Roman" w:hAnsi="Arial" w:cs="Arial"/>
          <w:color w:val="000000"/>
          <w:kern w:val="0"/>
          <w14:ligatures w14:val="none"/>
        </w:rPr>
        <w:br/>
      </w:r>
    </w:p>
    <w:p w14:paraId="680E041D" w14:textId="4590FE30" w:rsidR="006A48E0" w:rsidRPr="006A48E0" w:rsidRDefault="006A48E0" w:rsidP="006A48E0">
      <w:pPr>
        <w:rPr>
          <w:rFonts w:ascii="Arial" w:eastAsia="Times New Roman" w:hAnsi="Arial" w:cs="Arial"/>
          <w:color w:val="000000"/>
          <w:kern w:val="0"/>
          <w14:ligatures w14:val="none"/>
        </w:rPr>
      </w:pPr>
    </w:p>
    <w:p w14:paraId="7CC0ADCA" w14:textId="77777777" w:rsidR="006A48E0" w:rsidRPr="006A48E0" w:rsidRDefault="006A48E0" w:rsidP="006A48E0">
      <w:pPr>
        <w:rPr>
          <w:rFonts w:ascii="Arial" w:eastAsia="Times New Roman" w:hAnsi="Arial" w:cs="Arial"/>
          <w:color w:val="000000"/>
          <w:kern w:val="0"/>
          <w14:ligatures w14:val="none"/>
        </w:rPr>
      </w:pPr>
      <w:r w:rsidRPr="006A48E0">
        <w:rPr>
          <w:rFonts w:ascii="Arial" w:eastAsia="Times New Roman" w:hAnsi="Arial" w:cs="Arial"/>
          <w:b/>
          <w:bCs/>
          <w:color w:val="000000"/>
          <w:kern w:val="0"/>
          <w14:ligatures w14:val="none"/>
        </w:rPr>
        <w:t>Pricing Guarantee:</w:t>
      </w:r>
    </w:p>
    <w:p w14:paraId="06D815BF" w14:textId="6109490E" w:rsidR="006A48E0" w:rsidRPr="006A48E0" w:rsidRDefault="006A48E0" w:rsidP="006A48E0">
      <w:pPr>
        <w:rPr>
          <w:rFonts w:ascii="Arial" w:eastAsia="Times New Roman" w:hAnsi="Arial" w:cs="Arial"/>
          <w:color w:val="000000"/>
          <w:kern w:val="0"/>
          <w14:ligatures w14:val="none"/>
        </w:rPr>
      </w:pPr>
      <w:r w:rsidRPr="006A48E0">
        <w:rPr>
          <w:rFonts w:ascii="Arial" w:eastAsia="Times New Roman" w:hAnsi="Arial" w:cs="Arial"/>
          <w:color w:val="000000"/>
          <w:kern w:val="0"/>
          <w14:ligatures w14:val="none"/>
        </w:rPr>
        <w:t>Due to extreme price fluctuations in building material costs in the current economic environment, we are not able to guarantee the cost of the house(s) your team is planning to build beyond 60 days.  These increases are for basic materials such as lumber and hardware</w:t>
      </w:r>
      <w:r>
        <w:rPr>
          <w:rFonts w:ascii="Arial" w:eastAsia="Times New Roman" w:hAnsi="Arial" w:cs="Arial"/>
          <w:color w:val="000000"/>
          <w:kern w:val="0"/>
          <w14:ligatures w14:val="none"/>
        </w:rPr>
        <w:t>,</w:t>
      </w:r>
      <w:r w:rsidRPr="006A48E0">
        <w:rPr>
          <w:rFonts w:ascii="Arial" w:eastAsia="Times New Roman" w:hAnsi="Arial" w:cs="Arial"/>
          <w:color w:val="000000"/>
          <w:kern w:val="0"/>
          <w14:ligatures w14:val="none"/>
        </w:rPr>
        <w:t xml:space="preserve"> </w:t>
      </w:r>
      <w:r>
        <w:rPr>
          <w:rFonts w:ascii="Arial" w:eastAsia="Times New Roman" w:hAnsi="Arial" w:cs="Arial"/>
          <w:color w:val="000000"/>
          <w:kern w:val="0"/>
          <w14:ligatures w14:val="none"/>
        </w:rPr>
        <w:t xml:space="preserve">which </w:t>
      </w:r>
      <w:r w:rsidRPr="006A48E0">
        <w:rPr>
          <w:rFonts w:ascii="Arial" w:eastAsia="Times New Roman" w:hAnsi="Arial" w:cs="Arial"/>
          <w:color w:val="000000"/>
          <w:kern w:val="0"/>
          <w14:ligatures w14:val="none"/>
        </w:rPr>
        <w:t>are out of the control of YWAM San Diego/Baja. We will only pass on actual increases incurred by YWAM San Diego/Baja.  We will communicate with you about the house cost if there is a change and will lock in your final cost 60 days before your build.</w:t>
      </w:r>
    </w:p>
    <w:p w14:paraId="2AC70180" w14:textId="77777777" w:rsidR="006A48E0" w:rsidRPr="006A48E0" w:rsidRDefault="006A48E0" w:rsidP="006A48E0">
      <w:pPr>
        <w:rPr>
          <w:rFonts w:ascii="Arial" w:eastAsia="Times New Roman" w:hAnsi="Arial" w:cs="Arial"/>
          <w:color w:val="000000"/>
          <w:kern w:val="0"/>
          <w14:ligatures w14:val="none"/>
        </w:rPr>
      </w:pPr>
    </w:p>
    <w:p w14:paraId="2F915F6C" w14:textId="77777777" w:rsidR="006A48E0" w:rsidRPr="006A48E0" w:rsidRDefault="006A48E0" w:rsidP="006A48E0">
      <w:pPr>
        <w:rPr>
          <w:rFonts w:ascii="Arial" w:eastAsia="Times New Roman" w:hAnsi="Arial" w:cs="Arial"/>
          <w:color w:val="000000"/>
          <w:kern w:val="0"/>
          <w14:ligatures w14:val="none"/>
        </w:rPr>
      </w:pPr>
      <w:r w:rsidRPr="006A48E0">
        <w:rPr>
          <w:rFonts w:ascii="Arial" w:eastAsia="Times New Roman" w:hAnsi="Arial" w:cs="Arial"/>
          <w:b/>
          <w:bCs/>
          <w:color w:val="000000"/>
          <w:kern w:val="0"/>
          <w14:ligatures w14:val="none"/>
        </w:rPr>
        <w:t>Fundraising</w:t>
      </w:r>
      <w:r w:rsidRPr="006A48E0">
        <w:rPr>
          <w:rFonts w:ascii="Arial" w:eastAsia="Times New Roman" w:hAnsi="Arial" w:cs="Arial"/>
          <w:color w:val="000000"/>
          <w:kern w:val="0"/>
          <w14:ligatures w14:val="none"/>
        </w:rPr>
        <w:t xml:space="preserve">: </w:t>
      </w:r>
    </w:p>
    <w:p w14:paraId="7706767E" w14:textId="77777777" w:rsidR="006A48E0" w:rsidRPr="006A48E0" w:rsidRDefault="006A48E0" w:rsidP="006A48E0">
      <w:pPr>
        <w:rPr>
          <w:rFonts w:ascii="Arial" w:eastAsia="Times New Roman" w:hAnsi="Arial" w:cs="Arial"/>
          <w:color w:val="000000"/>
          <w:kern w:val="0"/>
          <w14:ligatures w14:val="none"/>
        </w:rPr>
      </w:pPr>
      <w:r w:rsidRPr="006A48E0">
        <w:rPr>
          <w:rFonts w:ascii="Arial" w:eastAsia="Times New Roman" w:hAnsi="Arial" w:cs="Arial"/>
          <w:color w:val="000000"/>
          <w:kern w:val="0"/>
          <w14:ligatures w14:val="none"/>
        </w:rPr>
        <w:t xml:space="preserve">We are unable to process funds raised through Facebook fundraisers. Facebook will not let us know who the funds are from and there is no place for a team designation. </w:t>
      </w:r>
      <w:r w:rsidRPr="006A48E0">
        <w:rPr>
          <w:rFonts w:ascii="Arial" w:eastAsia="Times New Roman" w:hAnsi="Arial" w:cs="Arial"/>
          <w:color w:val="000000"/>
          <w:kern w:val="0"/>
          <w14:ligatures w14:val="none"/>
        </w:rPr>
        <w:br/>
      </w:r>
    </w:p>
    <w:p w14:paraId="3826552B" w14:textId="77777777" w:rsidR="006A48E0" w:rsidRDefault="006A48E0" w:rsidP="006A48E0">
      <w:pPr>
        <w:shd w:val="clear" w:color="auto" w:fill="FFFFFF"/>
        <w:rPr>
          <w:rFonts w:ascii="Arial" w:eastAsia="Times New Roman" w:hAnsi="Arial" w:cs="Arial"/>
          <w:color w:val="000000"/>
          <w:kern w:val="0"/>
          <w14:ligatures w14:val="none"/>
        </w:rPr>
      </w:pPr>
      <w:r w:rsidRPr="006A48E0">
        <w:rPr>
          <w:rFonts w:ascii="Arial" w:eastAsia="Times New Roman" w:hAnsi="Arial" w:cs="Arial"/>
          <w:color w:val="000000"/>
          <w:kern w:val="0"/>
          <w14:ligatures w14:val="none"/>
        </w:rPr>
        <w:t xml:space="preserve">We do have a fundraiser solution </w:t>
      </w:r>
      <w:r>
        <w:rPr>
          <w:rFonts w:ascii="Arial" w:eastAsia="Times New Roman" w:hAnsi="Arial" w:cs="Arial"/>
          <w:color w:val="000000"/>
          <w:kern w:val="0"/>
          <w14:ligatures w14:val="none"/>
        </w:rPr>
        <w:t>that</w:t>
      </w:r>
      <w:r w:rsidRPr="006A48E0">
        <w:rPr>
          <w:rFonts w:ascii="Arial" w:eastAsia="Times New Roman" w:hAnsi="Arial" w:cs="Arial"/>
          <w:color w:val="000000"/>
          <w:kern w:val="0"/>
          <w14:ligatures w14:val="none"/>
        </w:rPr>
        <w:t xml:space="preserve"> you can use and set up by log</w:t>
      </w:r>
      <w:r>
        <w:rPr>
          <w:rFonts w:ascii="Arial" w:eastAsia="Times New Roman" w:hAnsi="Arial" w:cs="Arial"/>
          <w:color w:val="000000"/>
          <w:kern w:val="0"/>
          <w14:ligatures w14:val="none"/>
        </w:rPr>
        <w:t>ging</w:t>
      </w:r>
      <w:r w:rsidRPr="006A48E0">
        <w:rPr>
          <w:rFonts w:ascii="Arial" w:eastAsia="Times New Roman" w:hAnsi="Arial" w:cs="Arial"/>
          <w:color w:val="000000"/>
          <w:kern w:val="0"/>
          <w14:ligatures w14:val="none"/>
        </w:rPr>
        <w:t xml:space="preserve"> into the HOH web app at </w:t>
      </w:r>
      <w:hyperlink r:id="rId5" w:history="1">
        <w:r w:rsidRPr="006A48E0">
          <w:rPr>
            <w:rFonts w:ascii="Arial" w:eastAsia="Times New Roman" w:hAnsi="Arial" w:cs="Arial"/>
            <w:color w:val="0000FF"/>
            <w:kern w:val="0"/>
            <w:u w:val="single"/>
            <w14:ligatures w14:val="none"/>
          </w:rPr>
          <w:t>https://ywamsdb.force.com/hoh/s/</w:t>
        </w:r>
      </w:hyperlink>
      <w:r w:rsidRPr="006A48E0">
        <w:rPr>
          <w:rFonts w:ascii="Arial" w:eastAsia="Times New Roman" w:hAnsi="Arial" w:cs="Arial"/>
          <w:color w:val="000000"/>
          <w:kern w:val="0"/>
          <w14:ligatures w14:val="none"/>
        </w:rPr>
        <w:t xml:space="preserve"> and clicking on </w:t>
      </w:r>
      <w:r>
        <w:rPr>
          <w:rFonts w:ascii="Arial" w:eastAsia="Times New Roman" w:hAnsi="Arial" w:cs="Arial"/>
          <w:color w:val="000000"/>
          <w:kern w:val="0"/>
          <w14:ligatures w14:val="none"/>
        </w:rPr>
        <w:t xml:space="preserve">the </w:t>
      </w:r>
      <w:r w:rsidRPr="006A48E0">
        <w:rPr>
          <w:rFonts w:ascii="Arial" w:eastAsia="Times New Roman" w:hAnsi="Arial" w:cs="Arial"/>
          <w:color w:val="000000"/>
          <w:kern w:val="0"/>
          <w14:ligatures w14:val="none"/>
        </w:rPr>
        <w:t>"Fundraising Page" heading.</w:t>
      </w:r>
    </w:p>
    <w:p w14:paraId="4DFCABD2" w14:textId="67836E2B" w:rsidR="006A48E0" w:rsidRPr="006A48E0" w:rsidRDefault="006A48E0" w:rsidP="006A48E0">
      <w:pPr>
        <w:shd w:val="clear" w:color="auto" w:fill="FFFFFF"/>
        <w:rPr>
          <w:rFonts w:ascii="Arial" w:eastAsia="Times New Roman" w:hAnsi="Arial" w:cs="Arial"/>
          <w:color w:val="000000"/>
          <w:kern w:val="0"/>
          <w14:ligatures w14:val="none"/>
        </w:rPr>
      </w:pPr>
      <w:r w:rsidRPr="006A48E0">
        <w:rPr>
          <w:rFonts w:ascii="Arial" w:eastAsia="Times New Roman" w:hAnsi="Arial" w:cs="Arial"/>
          <w:color w:val="000000"/>
          <w:kern w:val="0"/>
          <w14:ligatures w14:val="none"/>
        </w:rPr>
        <w:t xml:space="preserve"> </w:t>
      </w:r>
    </w:p>
    <w:p w14:paraId="71586E47" w14:textId="461BF3A4" w:rsidR="006A48E0" w:rsidRPr="006A48E0" w:rsidRDefault="006A48E0" w:rsidP="006A48E0">
      <w:pPr>
        <w:rPr>
          <w:rFonts w:ascii="Arial" w:eastAsia="Times New Roman" w:hAnsi="Arial" w:cs="Arial"/>
          <w:color w:val="000000"/>
          <w:kern w:val="0"/>
          <w14:ligatures w14:val="none"/>
        </w:rPr>
      </w:pPr>
      <w:r w:rsidRPr="006A48E0">
        <w:rPr>
          <w:rFonts w:ascii="Arial" w:eastAsia="Times New Roman" w:hAnsi="Arial" w:cs="Arial"/>
          <w:b/>
          <w:bCs/>
          <w:color w:val="000000"/>
          <w:kern w:val="0"/>
          <w14:ligatures w14:val="none"/>
        </w:rPr>
        <w:t>Refund Policy</w:t>
      </w:r>
      <w:r w:rsidRPr="006A48E0">
        <w:rPr>
          <w:rFonts w:ascii="Arial" w:eastAsia="Times New Roman" w:hAnsi="Arial" w:cs="Arial"/>
          <w:color w:val="000000"/>
          <w:kern w:val="0"/>
          <w14:ligatures w14:val="none"/>
        </w:rPr>
        <w:t xml:space="preserve">: Any individual team member’s deposit and or fees will be fully refundable up to 30 days </w:t>
      </w:r>
      <w:r>
        <w:rPr>
          <w:rFonts w:ascii="Arial" w:eastAsia="Times New Roman" w:hAnsi="Arial" w:cs="Arial"/>
          <w:color w:val="000000"/>
          <w:kern w:val="0"/>
          <w14:ligatures w14:val="none"/>
        </w:rPr>
        <w:t>before</w:t>
      </w:r>
      <w:r w:rsidRPr="006A48E0">
        <w:rPr>
          <w:rFonts w:ascii="Arial" w:eastAsia="Times New Roman" w:hAnsi="Arial" w:cs="Arial"/>
          <w:color w:val="000000"/>
          <w:kern w:val="0"/>
          <w14:ligatures w14:val="none"/>
        </w:rPr>
        <w:t xml:space="preserve"> their arrival, after which the $75 deposit will be non-refundable. No refunds can be processed less than 30 days before a team’s arrival but will be processed after the build date. Any refund requested due to an emergency outside of the refundable period will be reviewed and handled on a case</w:t>
      </w:r>
      <w:r>
        <w:rPr>
          <w:rFonts w:ascii="Arial" w:eastAsia="Times New Roman" w:hAnsi="Arial" w:cs="Arial"/>
          <w:color w:val="000000"/>
          <w:kern w:val="0"/>
          <w14:ligatures w14:val="none"/>
        </w:rPr>
        <w:t>-by-</w:t>
      </w:r>
      <w:r w:rsidRPr="006A48E0">
        <w:rPr>
          <w:rFonts w:ascii="Arial" w:eastAsia="Times New Roman" w:hAnsi="Arial" w:cs="Arial"/>
          <w:color w:val="000000"/>
          <w:kern w:val="0"/>
          <w14:ligatures w14:val="none"/>
        </w:rPr>
        <w:t xml:space="preserve">case basis. We can only refund the donation to the donor. Approximately 6 weeks </w:t>
      </w:r>
      <w:r>
        <w:rPr>
          <w:rFonts w:ascii="Arial" w:eastAsia="Times New Roman" w:hAnsi="Arial" w:cs="Arial"/>
          <w:color w:val="000000"/>
          <w:kern w:val="0"/>
          <w14:ligatures w14:val="none"/>
        </w:rPr>
        <w:t>before</w:t>
      </w:r>
      <w:r w:rsidRPr="006A48E0">
        <w:rPr>
          <w:rFonts w:ascii="Arial" w:eastAsia="Times New Roman" w:hAnsi="Arial" w:cs="Arial"/>
          <w:color w:val="000000"/>
          <w:kern w:val="0"/>
          <w14:ligatures w14:val="none"/>
        </w:rPr>
        <w:t xml:space="preserve"> your arrival date, our Team Contact from the campus will contact you to discuss your team’s schedule and campus requests. All details regarding your team’s arrival and departure, accommodation</w:t>
      </w:r>
      <w:r>
        <w:rPr>
          <w:rFonts w:ascii="Arial" w:eastAsia="Times New Roman" w:hAnsi="Arial" w:cs="Arial"/>
          <w:color w:val="000000"/>
          <w:kern w:val="0"/>
          <w14:ligatures w14:val="none"/>
        </w:rPr>
        <w:t>,</w:t>
      </w:r>
      <w:r w:rsidRPr="006A48E0">
        <w:rPr>
          <w:rFonts w:ascii="Arial" w:eastAsia="Times New Roman" w:hAnsi="Arial" w:cs="Arial"/>
          <w:color w:val="000000"/>
          <w:kern w:val="0"/>
          <w14:ligatures w14:val="none"/>
        </w:rPr>
        <w:t xml:space="preserve"> and special requests can be arranged with the campus contact. </w:t>
      </w:r>
    </w:p>
    <w:p w14:paraId="6C92C545" w14:textId="560981CE" w:rsidR="00EA3F5E" w:rsidRDefault="00EA3F5E"/>
    <w:sectPr w:rsidR="00EA3F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E0"/>
    <w:rsid w:val="000A3A59"/>
    <w:rsid w:val="006A48E0"/>
    <w:rsid w:val="00C60CEC"/>
    <w:rsid w:val="00EA3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0796C8"/>
  <w15:chartTrackingRefBased/>
  <w15:docId w15:val="{4E51CEEE-045B-0648-A524-B0842D103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8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A48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A48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A48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A48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A48E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A48E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A48E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A48E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8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A48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A48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A48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A48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A48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A48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A48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A48E0"/>
    <w:rPr>
      <w:rFonts w:eastAsiaTheme="majorEastAsia" w:cstheme="majorBidi"/>
      <w:color w:val="272727" w:themeColor="text1" w:themeTint="D8"/>
    </w:rPr>
  </w:style>
  <w:style w:type="paragraph" w:styleId="Title">
    <w:name w:val="Title"/>
    <w:basedOn w:val="Normal"/>
    <w:next w:val="Normal"/>
    <w:link w:val="TitleChar"/>
    <w:uiPriority w:val="10"/>
    <w:qFormat/>
    <w:rsid w:val="006A48E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48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A48E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A48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A48E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A48E0"/>
    <w:rPr>
      <w:i/>
      <w:iCs/>
      <w:color w:val="404040" w:themeColor="text1" w:themeTint="BF"/>
    </w:rPr>
  </w:style>
  <w:style w:type="paragraph" w:styleId="ListParagraph">
    <w:name w:val="List Paragraph"/>
    <w:basedOn w:val="Normal"/>
    <w:uiPriority w:val="34"/>
    <w:qFormat/>
    <w:rsid w:val="006A48E0"/>
    <w:pPr>
      <w:ind w:left="720"/>
      <w:contextualSpacing/>
    </w:pPr>
  </w:style>
  <w:style w:type="character" w:styleId="IntenseEmphasis">
    <w:name w:val="Intense Emphasis"/>
    <w:basedOn w:val="DefaultParagraphFont"/>
    <w:uiPriority w:val="21"/>
    <w:qFormat/>
    <w:rsid w:val="006A48E0"/>
    <w:rPr>
      <w:i/>
      <w:iCs/>
      <w:color w:val="0F4761" w:themeColor="accent1" w:themeShade="BF"/>
    </w:rPr>
  </w:style>
  <w:style w:type="paragraph" w:styleId="IntenseQuote">
    <w:name w:val="Intense Quote"/>
    <w:basedOn w:val="Normal"/>
    <w:next w:val="Normal"/>
    <w:link w:val="IntenseQuoteChar"/>
    <w:uiPriority w:val="30"/>
    <w:qFormat/>
    <w:rsid w:val="006A48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A48E0"/>
    <w:rPr>
      <w:i/>
      <w:iCs/>
      <w:color w:val="0F4761" w:themeColor="accent1" w:themeShade="BF"/>
    </w:rPr>
  </w:style>
  <w:style w:type="character" w:styleId="IntenseReference">
    <w:name w:val="Intense Reference"/>
    <w:basedOn w:val="DefaultParagraphFont"/>
    <w:uiPriority w:val="32"/>
    <w:qFormat/>
    <w:rsid w:val="006A48E0"/>
    <w:rPr>
      <w:b/>
      <w:bCs/>
      <w:smallCaps/>
      <w:color w:val="0F4761" w:themeColor="accent1" w:themeShade="BF"/>
      <w:spacing w:val="5"/>
    </w:rPr>
  </w:style>
  <w:style w:type="paragraph" w:styleId="NormalWeb">
    <w:name w:val="Normal (Web)"/>
    <w:basedOn w:val="Normal"/>
    <w:uiPriority w:val="99"/>
    <w:semiHidden/>
    <w:unhideWhenUsed/>
    <w:rsid w:val="006A48E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semiHidden/>
    <w:unhideWhenUsed/>
    <w:rsid w:val="006A48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39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ywamsdb.force.com/hoh/s/" TargetMode="External"/><Relationship Id="rId4" Type="http://schemas.openxmlformats.org/officeDocument/2006/relationships/hyperlink" Target="https://ywamsdb.force.com/hoh/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Tym Kemp</dc:creator>
  <cp:keywords/>
  <dc:description/>
  <cp:lastModifiedBy>Tym Kemp</cp:lastModifiedBy>
  <cp:revision>1</cp:revision>
  <dcterms:created xsi:type="dcterms:W3CDTF">2024-03-12T04:01:00Z</dcterms:created>
  <dcterms:modified xsi:type="dcterms:W3CDTF">2024-03-12T04:05:00Z</dcterms:modified>
</cp:coreProperties>
</file>